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4" w:rsidRPr="00944F37" w:rsidRDefault="00801176" w:rsidP="00967D4E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Oferta nr SP84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>/110/</w:t>
      </w:r>
      <w:r w:rsidR="00967D4E">
        <w:rPr>
          <w:rFonts w:ascii="Arial" w:hAnsi="Arial" w:cs="Arial"/>
          <w:b/>
          <w:color w:val="auto"/>
          <w:sz w:val="28"/>
          <w:szCs w:val="28"/>
        </w:rPr>
        <w:t>17</w:t>
      </w:r>
      <w:r w:rsidR="00AF2AF1" w:rsidRPr="00944F37">
        <w:rPr>
          <w:rFonts w:ascii="Arial" w:hAnsi="Arial" w:cs="Arial"/>
          <w:b/>
          <w:color w:val="auto"/>
          <w:sz w:val="28"/>
          <w:szCs w:val="28"/>
        </w:rPr>
        <w:t>/</w:t>
      </w:r>
      <w:r w:rsidR="008C55BA" w:rsidRPr="00944F37">
        <w:rPr>
          <w:rFonts w:ascii="Arial" w:hAnsi="Arial" w:cs="Arial"/>
          <w:b/>
          <w:color w:val="auto"/>
          <w:sz w:val="28"/>
          <w:szCs w:val="28"/>
        </w:rPr>
        <w:t>202</w:t>
      </w:r>
      <w:r w:rsidR="00967D4E">
        <w:rPr>
          <w:rFonts w:ascii="Arial" w:hAnsi="Arial" w:cs="Arial"/>
          <w:b/>
          <w:color w:val="auto"/>
          <w:sz w:val="28"/>
          <w:szCs w:val="28"/>
        </w:rPr>
        <w:t>2</w:t>
      </w:r>
      <w:r w:rsidRP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44F37">
        <w:rPr>
          <w:rFonts w:ascii="Arial" w:hAnsi="Arial" w:cs="Arial"/>
          <w:b/>
          <w:color w:val="auto"/>
          <w:sz w:val="28"/>
          <w:szCs w:val="28"/>
        </w:rPr>
        <w:t>–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 Nauczyciel</w:t>
      </w:r>
      <w:r w:rsid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logopeda </w:t>
      </w:r>
    </w:p>
    <w:p w:rsidR="008E40D4" w:rsidRPr="00944F37" w:rsidRDefault="008E40D4" w:rsidP="00967D4E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I</w:t>
      </w:r>
      <w:r w:rsidR="00EC0941" w:rsidRPr="00944F37">
        <w:rPr>
          <w:rFonts w:ascii="Arial" w:hAnsi="Arial" w:cs="Arial"/>
          <w:b/>
          <w:color w:val="auto"/>
          <w:sz w:val="28"/>
          <w:szCs w:val="28"/>
        </w:rPr>
        <w:t>nformacja o naborze na wolne stanowisko pracy</w:t>
      </w:r>
    </w:p>
    <w:p w:rsidR="008E40D4" w:rsidRPr="00944F37" w:rsidRDefault="008E40D4" w:rsidP="00967D4E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w Szkole Podstawowej nr 84 im. Waleriana Łukasińskiego w Warszawie</w:t>
      </w:r>
    </w:p>
    <w:p w:rsidR="008E40D4" w:rsidRPr="00944F37" w:rsidRDefault="008E40D4" w:rsidP="00967D4E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ul. Radzymińska 227</w:t>
      </w: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710"/>
        <w:gridCol w:w="2365"/>
        <w:gridCol w:w="2404"/>
        <w:gridCol w:w="3927"/>
      </w:tblGrid>
      <w:tr w:rsidR="006174E0" w:rsidRPr="00EC0941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967D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Stanowisko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EC0941" w:rsidRDefault="00AA6D62" w:rsidP="00967D4E">
            <w:p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N</w:t>
            </w:r>
            <w:r w:rsidR="00EC0941" w:rsidRPr="00EC0941">
              <w:rPr>
                <w:rFonts w:ascii="Arial" w:hAnsi="Arial" w:cs="Arial"/>
                <w:b/>
              </w:rPr>
              <w:t>auczyciel logopeda</w:t>
            </w:r>
          </w:p>
        </w:tc>
      </w:tr>
      <w:tr w:rsidR="008C55BA" w:rsidRPr="00EC0941" w:rsidTr="00AF2AF1">
        <w:trPr>
          <w:trHeight w:val="510"/>
          <w:jc w:val="center"/>
        </w:trPr>
        <w:tc>
          <w:tcPr>
            <w:tcW w:w="2567" w:type="pct"/>
            <w:gridSpan w:val="3"/>
            <w:vAlign w:val="center"/>
          </w:tcPr>
          <w:p w:rsidR="00970A72" w:rsidRPr="00EC0941" w:rsidRDefault="00970A72" w:rsidP="00967D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EC0941" w:rsidRDefault="008F683E" w:rsidP="00967D4E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8C55BA" w:rsidRPr="00EC0941">
              <w:rPr>
                <w:rFonts w:ascii="Arial" w:hAnsi="Arial" w:cs="Arial"/>
                <w:b/>
                <w:color w:val="000000" w:themeColor="text1"/>
              </w:rPr>
              <w:t>na czas określony</w:t>
            </w:r>
            <w:r w:rsidR="00965A7D">
              <w:rPr>
                <w:rFonts w:ascii="Arial" w:hAnsi="Arial" w:cs="Arial"/>
                <w:b/>
                <w:color w:val="000000" w:themeColor="text1"/>
              </w:rPr>
              <w:t xml:space="preserve"> do 23.06.2023 r. (Wakat)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br/>
              <w:t xml:space="preserve">1) W </w:t>
            </w:r>
            <w:r w:rsidR="0038597C" w:rsidRPr="00EC0941">
              <w:rPr>
                <w:rFonts w:ascii="Arial" w:hAnsi="Arial" w:cs="Arial"/>
                <w:b/>
                <w:color w:val="000000" w:themeColor="text1"/>
              </w:rPr>
              <w:t>nie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pełnym wymiarze czasu pracy </w:t>
            </w:r>
            <w:r w:rsidR="003B5A87" w:rsidRPr="00EC0941">
              <w:rPr>
                <w:rFonts w:ascii="Arial" w:hAnsi="Arial" w:cs="Arial"/>
                <w:b/>
                <w:color w:val="000000" w:themeColor="text1"/>
              </w:rPr>
              <w:t>(pensum 1</w:t>
            </w:r>
            <w:r w:rsidR="00967D4E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3B5A87" w:rsidRPr="00EC0941">
              <w:rPr>
                <w:rFonts w:ascii="Arial" w:hAnsi="Arial" w:cs="Arial"/>
                <w:b/>
                <w:color w:val="000000" w:themeColor="text1"/>
              </w:rPr>
              <w:t>/22)</w:t>
            </w:r>
          </w:p>
        </w:tc>
      </w:tr>
      <w:tr w:rsidR="006174E0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967D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Opis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</w:tcPr>
          <w:p w:rsidR="00397906" w:rsidRPr="00EC0941" w:rsidRDefault="00397906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EC0941" w:rsidRDefault="00397906" w:rsidP="00967D4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diagnozowanie logopedyczne, w tym prowadzenie badań przesiewowych w celu ustalenia stanu mowy uczniów;</w:t>
            </w:r>
          </w:p>
          <w:p w:rsidR="00397906" w:rsidRPr="00EC0941" w:rsidRDefault="00397906" w:rsidP="00967D4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prowadzenie zajęć logopedycznych oraz porad </w:t>
            </w:r>
            <w:r w:rsidR="008840E7" w:rsidRPr="00EC0941">
              <w:rPr>
                <w:rFonts w:ascii="Arial" w:hAnsi="Arial" w:cs="Arial"/>
              </w:rPr>
              <w:t xml:space="preserve">            </w:t>
            </w:r>
            <w:r w:rsidR="00991A66" w:rsidRPr="00EC0941">
              <w:rPr>
                <w:rFonts w:ascii="Arial" w:hAnsi="Arial" w:cs="Arial"/>
              </w:rPr>
              <w:t xml:space="preserve">    </w:t>
            </w:r>
            <w:r w:rsidR="008840E7" w:rsidRPr="00EC0941">
              <w:rPr>
                <w:rFonts w:ascii="Arial" w:hAnsi="Arial" w:cs="Arial"/>
              </w:rPr>
              <w:t xml:space="preserve">          </w:t>
            </w:r>
            <w:r w:rsidRPr="00EC0941">
              <w:rPr>
                <w:rFonts w:ascii="Arial" w:hAnsi="Arial" w:cs="Arial"/>
              </w:rPr>
              <w:t>i konsultacji dla uczniów i rodziców w zakresie stymulacji rozwoju mowy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uczniów i eliminowania jej zaburzeń;</w:t>
            </w:r>
          </w:p>
          <w:p w:rsidR="00397906" w:rsidRPr="00EC0941" w:rsidRDefault="00397906" w:rsidP="00967D4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podejmowanie działań profilaktycznych zapobiegających powstawaniu zaburzeń komunikacji językowej we współpracy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z rodzicami uczniów;</w:t>
            </w:r>
          </w:p>
          <w:p w:rsidR="00397906" w:rsidRPr="00EC0941" w:rsidRDefault="008840E7" w:rsidP="00967D4E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lastRenderedPageBreak/>
              <w:t xml:space="preserve">wspieranie nauczycieli </w:t>
            </w:r>
            <w:r w:rsidR="00397906" w:rsidRPr="00EC0941">
              <w:rPr>
                <w:rFonts w:ascii="Arial" w:hAnsi="Arial" w:cs="Arial"/>
              </w:rPr>
              <w:t>i innych specjalistów</w:t>
            </w:r>
            <w:r w:rsidR="00991A66" w:rsidRPr="00EC0941">
              <w:rPr>
                <w:rFonts w:ascii="Arial" w:hAnsi="Arial" w:cs="Arial"/>
              </w:rPr>
              <w:t xml:space="preserve"> </w:t>
            </w:r>
            <w:r w:rsidR="00397906" w:rsidRPr="00EC0941">
              <w:rPr>
                <w:rFonts w:ascii="Arial" w:hAnsi="Arial" w:cs="Arial"/>
              </w:rPr>
              <w:t>w udzielaniu pomo</w:t>
            </w:r>
            <w:r w:rsidRPr="00EC0941">
              <w:rPr>
                <w:rFonts w:ascii="Arial" w:hAnsi="Arial" w:cs="Arial"/>
              </w:rPr>
              <w:t>cy psychologiczno – pedagogicznej;</w:t>
            </w:r>
          </w:p>
          <w:p w:rsidR="00397906" w:rsidRPr="00EC0941" w:rsidRDefault="00397906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dokumentacji zajęć i działań (dziennik zajęć; indywidualne arkusze badań i karty diagnostyczne),</w:t>
            </w:r>
          </w:p>
          <w:p w:rsidR="009A5145" w:rsidRPr="00EC0941" w:rsidRDefault="009D0D4E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terminowe </w:t>
            </w:r>
            <w:r w:rsidR="0020531F" w:rsidRPr="00EC0941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EC0941">
              <w:rPr>
                <w:rFonts w:ascii="Arial" w:hAnsi="Arial" w:cs="Arial"/>
              </w:rPr>
              <w:t>obowiązującymi przepisami prawa oświatowego;</w:t>
            </w:r>
          </w:p>
          <w:p w:rsidR="00071982" w:rsidRPr="00EC0941" w:rsidRDefault="00071982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aktywny udział w zebraniach Rady Pedagogicznej;</w:t>
            </w:r>
          </w:p>
          <w:p w:rsidR="00071982" w:rsidRPr="00EC0941" w:rsidRDefault="00071982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EC0941" w:rsidRDefault="00071982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EC0941" w:rsidRDefault="009D0D4E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EC0941" w:rsidRDefault="009D0D4E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>z powierzonym stanowiskiem oraz podstawowymi funkcjami szkoły: dydaktyczną, wychowawczą</w:t>
            </w:r>
            <w:r w:rsidR="005B3A6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i opiekuńczą,</w:t>
            </w:r>
          </w:p>
          <w:p w:rsidR="005B3A63" w:rsidRPr="00EC0941" w:rsidRDefault="005B3A63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EC0941" w:rsidRDefault="009D0D4E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EC0941" w:rsidRDefault="009D0D4E" w:rsidP="00967D4E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EC0941" w:rsidRDefault="009D0D4E" w:rsidP="00967D4E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 xml:space="preserve">wykonywanie innych </w:t>
            </w:r>
            <w:r w:rsidRPr="00EC0941">
              <w:rPr>
                <w:rFonts w:ascii="Arial" w:hAnsi="Arial" w:cs="Arial"/>
                <w:bCs/>
              </w:rPr>
              <w:lastRenderedPageBreak/>
              <w:t xml:space="preserve">czynności wynikających              </w:t>
            </w:r>
            <w:r w:rsidR="00B44223" w:rsidRPr="00EC0941">
              <w:rPr>
                <w:rFonts w:ascii="Arial" w:hAnsi="Arial" w:cs="Arial"/>
                <w:bCs/>
              </w:rPr>
              <w:br/>
            </w:r>
            <w:r w:rsidRPr="00EC0941">
              <w:rPr>
                <w:rFonts w:ascii="Arial" w:hAnsi="Arial" w:cs="Arial"/>
                <w:bCs/>
              </w:rPr>
              <w:t>z zadań statutowych szkoły oraz zleconych</w:t>
            </w:r>
            <w:r w:rsidR="00B4422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przez dyrekcję szkoły,</w:t>
            </w:r>
          </w:p>
          <w:p w:rsidR="009D0D4E" w:rsidRPr="00EC0941" w:rsidRDefault="009D0D4E" w:rsidP="00967D4E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EC0941" w:rsidRDefault="00C93865" w:rsidP="00967D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EC0941" w:rsidRDefault="00C93865" w:rsidP="00967D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EC0941" w:rsidRDefault="00C93865" w:rsidP="00967D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EC0941" w:rsidRDefault="00C93865" w:rsidP="00967D4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Wykształcenie </w:t>
            </w:r>
          </w:p>
          <w:p w:rsidR="00C93865" w:rsidRPr="00EC0941" w:rsidRDefault="00C93865" w:rsidP="00967D4E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33" w:type="pct"/>
          </w:tcPr>
          <w:p w:rsidR="005B3A63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Studia magisterskie</w:t>
            </w:r>
            <w:r w:rsidR="008E6FAD" w:rsidRPr="00EC0941">
              <w:rPr>
                <w:rFonts w:ascii="Arial" w:hAnsi="Arial" w:cs="Arial"/>
              </w:rPr>
              <w:t xml:space="preserve"> lub studia podyplomowe w zakresie logopedii</w:t>
            </w:r>
            <w:r w:rsidR="00397906" w:rsidRPr="00EC0941">
              <w:rPr>
                <w:rFonts w:ascii="Arial" w:hAnsi="Arial" w:cs="Arial"/>
              </w:rPr>
              <w:t>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33" w:type="pct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 wykonywanym zawodem.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EC0941" w:rsidRDefault="00C93865" w:rsidP="00967D4E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umiejętności</w:t>
            </w:r>
          </w:p>
          <w:p w:rsidR="00C93865" w:rsidRPr="00EC0941" w:rsidRDefault="00C93865" w:rsidP="00967D4E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33" w:type="pct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Wskazane doświadczenie w pracy z dziećmi.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967D4E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33" w:type="pct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Umiejętność pracy samodzielnej i zespołowej.</w:t>
            </w:r>
          </w:p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Biegła znajomość: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Systemu operacyjnego Windows XP, Windows 7</w:t>
            </w:r>
            <w:r w:rsidR="00397906" w:rsidRPr="00EC0941">
              <w:rPr>
                <w:rFonts w:ascii="Arial" w:hAnsi="Arial" w:cs="Arial"/>
              </w:rPr>
              <w:t>, Windows 8,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967D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33" w:type="pct"/>
          </w:tcPr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cierpliwość,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uprzejmość, 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kultura osobista,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punktualność,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kreatywność,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łatwość nawiązywania </w:t>
            </w:r>
            <w:r w:rsidRPr="00EC0941">
              <w:rPr>
                <w:rFonts w:ascii="Arial" w:hAnsi="Arial" w:cs="Arial"/>
              </w:rPr>
              <w:lastRenderedPageBreak/>
              <w:t>kontaktów,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odpowiedzialność,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sumienność, 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obowiązkowość,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stanowczość,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dyspozycyjność,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odporność na stres,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zaangażowanie w wykonywaną pracę,</w:t>
            </w:r>
          </w:p>
          <w:p w:rsidR="00C93865" w:rsidRPr="00EC0941" w:rsidRDefault="00C93865" w:rsidP="00967D4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komunikatywność. </w:t>
            </w:r>
          </w:p>
        </w:tc>
      </w:tr>
      <w:tr w:rsidR="00AF2AF1" w:rsidRPr="00EC0941" w:rsidTr="00965A7D">
        <w:trPr>
          <w:trHeight w:val="7031"/>
          <w:jc w:val="center"/>
        </w:trPr>
        <w:tc>
          <w:tcPr>
            <w:tcW w:w="2567" w:type="pct"/>
            <w:gridSpan w:val="3"/>
            <w:vAlign w:val="center"/>
          </w:tcPr>
          <w:p w:rsidR="00AF2AF1" w:rsidRPr="00EC0941" w:rsidRDefault="00AF2AF1" w:rsidP="00967D4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AF2AF1" w:rsidRPr="00EC0941" w:rsidRDefault="00AF2AF1" w:rsidP="00967D4E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Dokumenty aplikacyjne: list motywacyjny,  CV powinny być opatrzone klauzulą: „</w:t>
            </w:r>
            <w:r w:rsidR="00965A7D">
              <w:rPr>
                <w:rFonts w:ascii="Arial" w:hAnsi="Arial" w:cs="Arial"/>
                <w:szCs w:val="27"/>
              </w:rPr>
              <w:t>Wyrażam zgodę na przetwarzanie moich danych osobowych dla potrzeb niezbędnych</w:t>
            </w:r>
            <w:r w:rsidR="00965A7D">
              <w:rPr>
                <w:rFonts w:ascii="Arial" w:hAnsi="Arial" w:cs="Arial"/>
                <w:szCs w:val="27"/>
              </w:rPr>
              <w:t xml:space="preserve"> </w:t>
            </w:r>
            <w:r w:rsidR="00965A7D">
              <w:rPr>
                <w:rFonts w:ascii="Arial" w:hAnsi="Arial" w:cs="Arial"/>
                <w:szCs w:val="27"/>
              </w:rPr>
              <w:t>do realizacji procesu rekrutacji zgodnie z art. 6 ust. 1 lit. a  Rozporządzenia Parlamentu Europejskiego i Rady (UE) 2016/679 z dnia 27 kwietnia 2016 r. w sprawie ochrony</w:t>
            </w:r>
            <w:r w:rsidR="00965A7D">
              <w:rPr>
                <w:rFonts w:ascii="Arial" w:hAnsi="Arial" w:cs="Arial"/>
                <w:szCs w:val="27"/>
              </w:rPr>
              <w:t xml:space="preserve"> </w:t>
            </w:r>
            <w:r w:rsidR="00965A7D">
              <w:rPr>
                <w:rFonts w:ascii="Arial" w:hAnsi="Arial" w:cs="Arial"/>
                <w:szCs w:val="27"/>
              </w:rPr>
              <w:t>osób fizycznych w związku z przetwarzaniem danych osobowych i w sprawie</w:t>
            </w:r>
            <w:r w:rsidR="00965A7D">
              <w:rPr>
                <w:rFonts w:ascii="Arial" w:hAnsi="Arial" w:cs="Arial"/>
                <w:szCs w:val="27"/>
              </w:rPr>
              <w:t xml:space="preserve"> </w:t>
            </w:r>
            <w:r w:rsidR="00965A7D">
              <w:rPr>
                <w:rFonts w:ascii="Arial" w:hAnsi="Arial" w:cs="Arial"/>
                <w:szCs w:val="27"/>
              </w:rPr>
              <w:t>swobodnego przepływu takich danych oraz uchylenia dyrektywy 95/46/WE (RODO)</w:t>
            </w:r>
            <w:r w:rsidR="00965A7D">
              <w:rPr>
                <w:rFonts w:ascii="Arial" w:hAnsi="Arial" w:cs="Arial"/>
              </w:rPr>
              <w:t xml:space="preserve"> zawartych w złożonych przeze mnie dokumentach aplikacyjnych w związku z udziałem</w:t>
            </w:r>
            <w:r w:rsidR="00965A7D">
              <w:rPr>
                <w:rFonts w:ascii="Arial" w:hAnsi="Arial" w:cs="Arial"/>
              </w:rPr>
              <w:t xml:space="preserve"> </w:t>
            </w:r>
            <w:r w:rsidR="00965A7D">
              <w:rPr>
                <w:rFonts w:ascii="Arial" w:hAnsi="Arial" w:cs="Arial"/>
              </w:rPr>
              <w:t>w procesie rekrutacji</w:t>
            </w:r>
            <w:r w:rsidR="00965A7D">
              <w:rPr>
                <w:rFonts w:ascii="Arial" w:hAnsi="Arial" w:cs="Arial"/>
              </w:rPr>
              <w:t>”.</w:t>
            </w:r>
          </w:p>
        </w:tc>
        <w:tc>
          <w:tcPr>
            <w:tcW w:w="2433" w:type="pct"/>
          </w:tcPr>
          <w:p w:rsidR="00AF2AF1" w:rsidRPr="00EC0941" w:rsidRDefault="00AF2AF1" w:rsidP="00967D4E">
            <w:pPr>
              <w:spacing w:line="360" w:lineRule="auto"/>
              <w:rPr>
                <w:rFonts w:ascii="Arial" w:hAnsi="Arial" w:cs="Arial"/>
              </w:rPr>
            </w:pPr>
          </w:p>
          <w:p w:rsidR="00AF2AF1" w:rsidRPr="00EC0941" w:rsidRDefault="00AF2AF1" w:rsidP="00967D4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list motywacyjny;</w:t>
            </w:r>
          </w:p>
          <w:p w:rsidR="00AF2AF1" w:rsidRPr="00EC0941" w:rsidRDefault="00AF2AF1" w:rsidP="00967D4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życiorys – Curriculum Vitae;</w:t>
            </w:r>
          </w:p>
          <w:p w:rsidR="00AF2AF1" w:rsidRPr="00EC0941" w:rsidRDefault="00AF2AF1" w:rsidP="00967D4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EC094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AF2AF1" w:rsidRPr="00EC0941" w:rsidRDefault="00AF2AF1" w:rsidP="00967D4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poświadczone za zgodność z oryginałem kserokopie świadectw pracy;</w:t>
            </w:r>
          </w:p>
          <w:p w:rsidR="00AF2AF1" w:rsidRPr="00EC0941" w:rsidRDefault="00AF2AF1" w:rsidP="00967D4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AF2AF1" w:rsidRPr="00EC0941" w:rsidRDefault="00AF2AF1" w:rsidP="00967D4E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 kwalifikacje zawodowe;</w:t>
            </w:r>
          </w:p>
          <w:p w:rsidR="00AF2AF1" w:rsidRPr="00965A7D" w:rsidRDefault="00AF2AF1" w:rsidP="00965A7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inne dokumenty potwierdzające posiadane kwalifikacje i umiejętności.</w:t>
            </w:r>
            <w:bookmarkStart w:id="0" w:name="_GoBack"/>
            <w:bookmarkEnd w:id="0"/>
          </w:p>
        </w:tc>
      </w:tr>
    </w:tbl>
    <w:p w:rsidR="00E61585" w:rsidRPr="00EC0941" w:rsidRDefault="00E61585" w:rsidP="00967D4E">
      <w:pPr>
        <w:pStyle w:val="Bezodstpw"/>
        <w:spacing w:line="360" w:lineRule="auto"/>
        <w:jc w:val="left"/>
        <w:rPr>
          <w:rFonts w:ascii="Arial" w:hAnsi="Arial" w:cs="Arial"/>
        </w:rPr>
      </w:pPr>
      <w:r w:rsidRPr="00EC0941">
        <w:rPr>
          <w:rFonts w:ascii="Arial" w:hAnsi="Arial" w:cs="Arial"/>
        </w:rPr>
        <w:t>R</w:t>
      </w:r>
      <w:r w:rsidR="00EC0941" w:rsidRPr="00EC0941">
        <w:rPr>
          <w:rFonts w:ascii="Arial" w:hAnsi="Arial" w:cs="Arial"/>
        </w:rPr>
        <w:t xml:space="preserve">ekrutacja na wolne stanowisko pracy w </w:t>
      </w:r>
      <w:r w:rsidRPr="00EC0941">
        <w:rPr>
          <w:rFonts w:ascii="Arial" w:hAnsi="Arial" w:cs="Arial"/>
        </w:rPr>
        <w:t>SP 84:</w:t>
      </w:r>
    </w:p>
    <w:p w:rsidR="00E61585" w:rsidRPr="00EC0941" w:rsidRDefault="00E61585" w:rsidP="00967D4E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W pierwszym etapie postępowania rekrutacyjnego dyrektor lub wicedyrektor szkoły dokonuje </w:t>
      </w:r>
      <w:r w:rsidRPr="00EC0941">
        <w:rPr>
          <w:rFonts w:ascii="Arial" w:hAnsi="Arial" w:cs="Arial"/>
          <w:b/>
        </w:rPr>
        <w:t>analizy dokumentów aplikacyjnych i ocenia spełnienie warunków formalnych</w:t>
      </w:r>
      <w:r w:rsidRPr="00EC0941">
        <w:rPr>
          <w:rFonts w:ascii="Arial" w:hAnsi="Arial" w:cs="Arial"/>
        </w:rPr>
        <w:t>, określonych potrzebami placówki.</w:t>
      </w:r>
    </w:p>
    <w:p w:rsidR="00E61585" w:rsidRPr="00EC0941" w:rsidRDefault="00E61585" w:rsidP="00967D4E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Wyłonienie kandydata odbywa się w ramach drugiego etapu składającego się z </w:t>
      </w:r>
      <w:r w:rsidRPr="00EC0941">
        <w:rPr>
          <w:rFonts w:ascii="Arial" w:hAnsi="Arial" w:cs="Arial"/>
          <w:b/>
        </w:rPr>
        <w:t>oceny  merytorycznej złożonych dokumentów aplikacyjnych.</w:t>
      </w:r>
    </w:p>
    <w:p w:rsidR="00E61585" w:rsidRPr="00EC0941" w:rsidRDefault="00E61585" w:rsidP="00967D4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E61585" w:rsidRPr="00EC0941" w:rsidRDefault="00E61585" w:rsidP="00967D4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lastRenderedPageBreak/>
        <w:t>posiadane wykształcenie,</w:t>
      </w:r>
    </w:p>
    <w:p w:rsidR="00E61585" w:rsidRPr="00EC0941" w:rsidRDefault="00E61585" w:rsidP="00967D4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dodatkowe kwalifikacje: kursy specjalistyczne, uprawnienia i egzaminy państwowe,  znajomość języków obcych,</w:t>
      </w:r>
    </w:p>
    <w:p w:rsidR="00E61585" w:rsidRPr="00EC0941" w:rsidRDefault="00E61585" w:rsidP="00967D4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doświadczenie zawodowe;</w:t>
      </w:r>
    </w:p>
    <w:p w:rsidR="00E61585" w:rsidRPr="00EC0941" w:rsidRDefault="00E61585" w:rsidP="00967D4E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C094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E61585" w:rsidRPr="00EC0941" w:rsidRDefault="00E61585" w:rsidP="00967D4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dokładnie przedstawił swoje motywy chęci pracy? </w:t>
      </w:r>
    </w:p>
    <w:p w:rsidR="00E61585" w:rsidRPr="00EC0941" w:rsidRDefault="00E61585" w:rsidP="00967D4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zaprezentował swoją wiedzę o szkole? </w:t>
      </w:r>
    </w:p>
    <w:p w:rsidR="00E61585" w:rsidRPr="00EC0941" w:rsidRDefault="00E61585" w:rsidP="00967D4E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posiada odpowiednie doświadczenie i cechy osobowości, aby pracować w szkole? </w:t>
      </w:r>
    </w:p>
    <w:p w:rsidR="00E61585" w:rsidRPr="00EC0941" w:rsidRDefault="00E61585" w:rsidP="00967D4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E61585" w:rsidRPr="00EC0941" w:rsidRDefault="00E61585" w:rsidP="00967D4E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Trzecim etapem rekrutacji jest </w:t>
      </w:r>
      <w:r w:rsidRPr="00EC0941">
        <w:rPr>
          <w:rFonts w:ascii="Arial" w:hAnsi="Arial" w:cs="Arial"/>
          <w:b/>
        </w:rPr>
        <w:t>rozmowa kwalifikacyjna.</w:t>
      </w:r>
    </w:p>
    <w:p w:rsidR="00E61585" w:rsidRPr="00EC0941" w:rsidRDefault="00E61585" w:rsidP="00967D4E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  <w:bCs/>
        </w:rPr>
        <w:t>Rozmowę kwalifikacyjna przeprowadza dyrektor lub wicedyrektor szkoły.</w:t>
      </w:r>
    </w:p>
    <w:p w:rsidR="00E61585" w:rsidRPr="00EC0941" w:rsidRDefault="00E61585" w:rsidP="00967D4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Celem rozmowy kwalifikacyjnej jest nawiązanie bezpośredniego kontaktu z kandydatem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i weryfikacja informacji zawartych w aplikacji:</w:t>
      </w:r>
    </w:p>
    <w:p w:rsidR="00E61585" w:rsidRPr="00EC0941" w:rsidRDefault="00E61585" w:rsidP="00967D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predyspozycje i umiejętności kandydata gwarantujące prawidłowe wykonywanie powierzonych obowiązków,</w:t>
      </w:r>
    </w:p>
    <w:p w:rsidR="00E61585" w:rsidRPr="00EC0941" w:rsidRDefault="00E61585" w:rsidP="00967D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posiadanie wiedzy na temat jednostki samorządu terytorialnego, w której ubiega się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o stanowisko,</w:t>
      </w:r>
    </w:p>
    <w:p w:rsidR="00E61585" w:rsidRPr="00EC0941" w:rsidRDefault="00E61585" w:rsidP="00967D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obowiązki i zakres odpowiedzialności na stanowiskach zajmowanych poprzednio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przez kandydata,</w:t>
      </w:r>
    </w:p>
    <w:p w:rsidR="00E61585" w:rsidRPr="00EC0941" w:rsidRDefault="00E61585" w:rsidP="00967D4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cele zawodowe kandydata,</w:t>
      </w:r>
    </w:p>
    <w:p w:rsidR="00E61585" w:rsidRPr="00EC0941" w:rsidRDefault="00E61585" w:rsidP="00967D4E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ewentualnie wysłuchanie autorskiej propozycji organizacji pracy na stanowisku;</w:t>
      </w:r>
    </w:p>
    <w:p w:rsidR="00E61585" w:rsidRPr="00EC0941" w:rsidRDefault="00E61585" w:rsidP="00967D4E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Pr="00EC0941" w:rsidRDefault="00E61585" w:rsidP="00967D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EC0941" w:rsidRDefault="00E61585" w:rsidP="00967D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EC0941" w:rsidRDefault="00E61585" w:rsidP="00967D4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2608E7" w:rsidRPr="00EC094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52"/>
    <w:rsid w:val="000356B2"/>
    <w:rsid w:val="00071982"/>
    <w:rsid w:val="001750D4"/>
    <w:rsid w:val="001D2E90"/>
    <w:rsid w:val="001F5D21"/>
    <w:rsid w:val="0020531F"/>
    <w:rsid w:val="00255445"/>
    <w:rsid w:val="002608E7"/>
    <w:rsid w:val="002B1FED"/>
    <w:rsid w:val="00344B7F"/>
    <w:rsid w:val="0038597C"/>
    <w:rsid w:val="003913D2"/>
    <w:rsid w:val="00397675"/>
    <w:rsid w:val="00397906"/>
    <w:rsid w:val="003A0286"/>
    <w:rsid w:val="003B5A87"/>
    <w:rsid w:val="003E2FE8"/>
    <w:rsid w:val="00447052"/>
    <w:rsid w:val="00503A05"/>
    <w:rsid w:val="00585DB7"/>
    <w:rsid w:val="005929F8"/>
    <w:rsid w:val="005B3A63"/>
    <w:rsid w:val="005B41E3"/>
    <w:rsid w:val="00610992"/>
    <w:rsid w:val="006174E0"/>
    <w:rsid w:val="00654731"/>
    <w:rsid w:val="00680134"/>
    <w:rsid w:val="00680730"/>
    <w:rsid w:val="006C5672"/>
    <w:rsid w:val="006D17A2"/>
    <w:rsid w:val="006D2247"/>
    <w:rsid w:val="00710F7C"/>
    <w:rsid w:val="007323AB"/>
    <w:rsid w:val="00793A76"/>
    <w:rsid w:val="00801176"/>
    <w:rsid w:val="00867B85"/>
    <w:rsid w:val="00872172"/>
    <w:rsid w:val="00873D00"/>
    <w:rsid w:val="008840E7"/>
    <w:rsid w:val="0088445E"/>
    <w:rsid w:val="008B4BD6"/>
    <w:rsid w:val="008C55BA"/>
    <w:rsid w:val="008D6D81"/>
    <w:rsid w:val="008E40D4"/>
    <w:rsid w:val="008E6FAD"/>
    <w:rsid w:val="008F683E"/>
    <w:rsid w:val="00910A6B"/>
    <w:rsid w:val="0091673A"/>
    <w:rsid w:val="00944F37"/>
    <w:rsid w:val="00965A7D"/>
    <w:rsid w:val="00967D4E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84FF2"/>
    <w:rsid w:val="00EB1FE4"/>
    <w:rsid w:val="00EC0941"/>
    <w:rsid w:val="00EC2A2C"/>
    <w:rsid w:val="00EF4C16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E90A"/>
  <w15:docId w15:val="{FB923523-D864-4AE9-9CE1-BF692D7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6</cp:revision>
  <dcterms:created xsi:type="dcterms:W3CDTF">2021-08-11T13:18:00Z</dcterms:created>
  <dcterms:modified xsi:type="dcterms:W3CDTF">2022-10-06T08:28:00Z</dcterms:modified>
</cp:coreProperties>
</file>